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cs-CZ" w:eastAsia="cs-CZ"/>
        </w:rPr>
      </w:pPr>
      <w:r>
        <w:rPr>
          <w:lang w:val="cs-CZ" w:eastAsia="cs-CZ"/>
        </w:rPr>
      </w:r>
    </w:p>
    <w:p>
      <w:pPr>
        <w:pStyle w:val="Normal"/>
        <w:rPr>
          <w:lang w:val="cs-CZ" w:eastAsia="cs-CZ"/>
        </w:rPr>
      </w:pPr>
      <w:r>
        <w:rPr>
          <w:lang w:val="cs-CZ" w:eastAsia="cs-CZ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margin">
              <wp:posOffset>3698875</wp:posOffset>
            </wp:positionH>
            <wp:positionV relativeFrom="margin">
              <wp:posOffset>247650</wp:posOffset>
            </wp:positionV>
            <wp:extent cx="1963420" cy="408940"/>
            <wp:effectExtent l="0" t="0" r="0" b="0"/>
            <wp:wrapSquare wrapText="bothSides"/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" t="-88" r="-18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114935" simplePos="0" locked="0" layoutInCell="1" allowOverlap="1" relativeHeight="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  <w:t xml:space="preserve">Tisková zpráva, </w:t>
      </w:r>
      <w:r>
        <w:rPr/>
        <w:t>17</w:t>
      </w:r>
      <w:r>
        <w:rPr/>
        <w:t>. 1. 20</w:t>
      </w:r>
      <w:r>
        <w:rPr/>
        <w:t>20</w:t>
      </w:r>
    </w:p>
    <w:p>
      <w:pPr>
        <w:pStyle w:val="Nadpis1"/>
        <w:rPr/>
      </w:pPr>
      <w:r>
        <w:rPr/>
        <w:t xml:space="preserve">Čtyřikrát koncert v Barce, třikrát hurá pro Ligu vozíčkářů! </w:t>
      </w:r>
    </w:p>
    <w:p>
      <w:pPr>
        <w:pStyle w:val="Normal1"/>
        <w:jc w:val="both"/>
        <w:rPr/>
      </w:pPr>
      <w:r>
        <w:rPr>
          <w:b/>
        </w:rPr>
        <w:t>V</w:t>
      </w:r>
      <w:r>
        <w:rPr>
          <w:b/>
        </w:rPr>
        <w:t>ybere si téměř každý. Ten, kdo poslouchá vokální či trampskou muziku, folkrock či etno, latinskoamerickou či klasickou hudbu. A chybět nebude ani písničkář Pokáč!</w:t>
      </w:r>
    </w:p>
    <w:p>
      <w:pPr>
        <w:pStyle w:val="Normal"/>
        <w:rPr/>
      </w:pPr>
      <w:r>
        <w:rPr/>
      </w:r>
    </w:p>
    <w:p>
      <w:pPr>
        <w:pStyle w:val="Tlotextu"/>
        <w:bidi w:val="0"/>
        <w:spacing w:lineRule="auto" w:line="331" w:before="0" w:after="0"/>
        <w:rPr>
          <w:b w:val="false"/>
        </w:rPr>
      </w:pPr>
      <w:bookmarkStart w:id="0" w:name="docs-internal-guid-82b19e27-7fff-a1e7-47"/>
      <w:bookmarkEnd w:id="0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Brno/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Ve čtvrtek začíná v Divadle BARKA série benefičních koncertů na podporu Ligy vozíčkářů.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Turné, v němž hlavní melodickou linku hraje dobrá vůle, zahájí kapela Panenka vyzutá, pokračovat budou skupiny F.T.PRIM a Přístav, pak zazpívají členové vokálního kvarteta Affetto a na závěr diváky čeká velkolepá tečka v podobě benefice populárního písničkáře Pokáče. Proč to všechno? Protož Liga vozíčkářů slaví letos třicet let od svého vzniku. </w:t>
      </w:r>
    </w:p>
    <w:p>
      <w:pPr>
        <w:pStyle w:val="Tlotextu"/>
        <w:rPr/>
      </w:pPr>
      <w:r>
        <w:rPr/>
      </w:r>
    </w:p>
    <w:p>
      <w:pPr>
        <w:pStyle w:val="Tlotextu"/>
        <w:bidi w:val="0"/>
        <w:spacing w:lineRule="auto" w:line="331" w:before="0" w:after="0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První koncert se koná už ve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čtvrtek 23. ledna.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Originální kapela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Panenka vyzutá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se pro tento hudební maraton obnovila po několikaleté pauze. Hudebníci v čele se zpěvákem a autorem písní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Jiřím Harnachem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kombinují hudbu mnoha žánrů. Vynikají chytrými texty a mistrovksou hrou na akustické nástroje. </w:t>
      </w:r>
    </w:p>
    <w:p>
      <w:pPr>
        <w:pStyle w:val="Tlotextu"/>
        <w:rPr/>
      </w:pPr>
      <w:r>
        <w:rPr/>
      </w:r>
    </w:p>
    <w:p>
      <w:pPr>
        <w:pStyle w:val="Tlotextu"/>
        <w:bidi w:val="0"/>
        <w:spacing w:lineRule="auto" w:line="331" w:before="0" w:after="0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Další výjimečný večer bude následovat měsíc nato. Ve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čtvrtek 27. února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zahrají dvě výrazné brněnské skupiny folk-rockové a scény, do Barky zavítají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F.T.PRIM a Přístav.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Diváky čeká hudební zážitek připomínající pohodu letních večerů a festivalů. A to klidně i na sklonku zimy. </w:t>
      </w:r>
    </w:p>
    <w:p>
      <w:pPr>
        <w:pStyle w:val="Tlotextu"/>
        <w:rPr/>
      </w:pPr>
      <w:r>
        <w:rPr/>
      </w:r>
    </w:p>
    <w:p>
      <w:pPr>
        <w:pStyle w:val="Tlotextu"/>
        <w:bidi w:val="0"/>
        <w:spacing w:lineRule="auto" w:line="331" w:before="0" w:after="0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Na jevišti Divadla BARKA, kde v jiných dnech vystupují integrované soubory s tělesně, mentálně i smyslově postiženými umělci, zazpívají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6. března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další skvělí interpreti -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vokálně experimentální soubor Affetto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 Tento koncert si nadělí k dvacetinám, bude to tedy dvojitá oslava významných narozenin. </w:t>
      </w:r>
    </w:p>
    <w:p>
      <w:pPr>
        <w:pStyle w:val="Tlotextu"/>
        <w:rPr/>
      </w:pPr>
      <w:r>
        <w:rPr/>
      </w:r>
    </w:p>
    <w:p>
      <w:pPr>
        <w:pStyle w:val="Tlotextu"/>
        <w:bidi w:val="0"/>
        <w:spacing w:lineRule="auto" w:line="331" w:before="0" w:after="0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Sérií koncertů završí zpěvák, kterého netřeba představovat. Autor hitů jako Co z tebe bude, V lese, Matfyzák na disku, Úplně levej a jiných. Jen pro jistotu - ano, je to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Pokáč!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Speciální a v lecčems originální vystoupení písničkáře, který jinak vyprodává velké koncertní haly, se uskuteční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23. dubna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 Vstupenky jsou však už vyprodané. O to více zveme na všechny další koncerty, ať ta hudební oslava organizace, která už třicet let pomáhá lidem s hendikepem objevit a využít jejich potenciál, stojí za to. </w:t>
      </w:r>
    </w:p>
    <w:p>
      <w:pPr>
        <w:pStyle w:val="Tlotextu"/>
        <w:rPr/>
      </w:pPr>
      <w:r>
        <w:rPr/>
      </w:r>
    </w:p>
    <w:p>
      <w:pPr>
        <w:pStyle w:val="Tlotextu"/>
        <w:bidi w:val="0"/>
        <w:spacing w:lineRule="auto" w:line="331" w:before="0" w:after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Více informací najdete na webu </w:t>
      </w:r>
      <w:hyperlink r:id="rId4">
        <w:r>
          <w:rPr>
            <w:rStyle w:val="Internetovodkaz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www.divadlobarka.cz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, případně je a taky další materiály (plakáty, fotografie, volné vstupenky do soutěží…) poskytne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Aneta Vidurová,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</w:t>
      </w:r>
      <w:hyperlink r:id="rId5">
        <w:r>
          <w:rPr>
            <w:rStyle w:val="Internetovodkaz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aneta.vidurova@ligavozic.cz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, 725 022 259. </w:t>
      </w:r>
    </w:p>
    <w:p>
      <w:pPr>
        <w:pStyle w:val="Tlotextu"/>
        <w:jc w:val="left"/>
        <w:rPr/>
      </w:pPr>
      <w:r>
        <w:rPr/>
      </w:r>
    </w:p>
    <w:p>
      <w:pPr>
        <w:pStyle w:val="Tlotextu"/>
        <w:bidi w:val="0"/>
        <w:spacing w:lineRule="auto" w:line="331" w:before="0" w:after="0"/>
        <w:jc w:val="left"/>
        <w:rPr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Divadlo BARKA, otevřený kulturní prostor Ligy vozíčkářů</w:t>
        <w:br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Svatopluka Čecha 35a, Brno - Královo Pole</w:t>
      </w:r>
    </w:p>
    <w:p>
      <w:pPr>
        <w:pStyle w:val="Tlotextu"/>
        <w:bidi w:val="0"/>
        <w:spacing w:lineRule="auto" w:line="331" w:before="0" w:after="0"/>
        <w:jc w:val="left"/>
        <w:rPr/>
      </w:pPr>
      <w:hyperlink r:id="rId6">
        <w:r>
          <w:rPr>
            <w:rStyle w:val="Internetovodkaz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www.divadlobarka.cz</w:t>
        </w:r>
      </w:hyperlink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Tlotextu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Tlotextu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Tlotextu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Webové stránky kapel a jejich profily na bandzone.cz</w:t>
      </w:r>
    </w:p>
    <w:p>
      <w:pPr>
        <w:pStyle w:val="Tlotextu"/>
        <w:bidi w:val="0"/>
        <w:spacing w:lineRule="auto" w:line="331" w:before="0" w:after="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Jiří Harnach a Panenka vyzutá - </w:t>
      </w:r>
      <w:hyperlink r:id="rId7">
        <w:r>
          <w:rPr>
            <w:rStyle w:val="Internetovodkaz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https://bandzone.cz/panenkavyzuta</w:t>
        </w:r>
      </w:hyperlink>
    </w:p>
    <w:p>
      <w:pPr>
        <w:pStyle w:val="Tlotextu"/>
        <w:bidi w:val="0"/>
        <w:spacing w:lineRule="auto" w:line="331" w:before="0" w:after="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F.T.PRIM -  </w:t>
      </w:r>
      <w:hyperlink r:id="rId8">
        <w:r>
          <w:rPr>
            <w:rStyle w:val="Internetovodkaz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http://www.ftprim.cz/</w:t>
        </w:r>
      </w:hyperlink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      </w:t>
      </w:r>
      <w:hyperlink r:id="rId9">
        <w:r>
          <w:rPr>
            <w:rStyle w:val="Internetovodkaz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https://bandzone.cz/ftprim</w:t>
        </w:r>
      </w:hyperlink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</w:p>
    <w:p>
      <w:pPr>
        <w:pStyle w:val="Tlotextu"/>
        <w:bidi w:val="0"/>
        <w:spacing w:lineRule="auto" w:line="331" w:before="0" w:after="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Přístav - </w:t>
      </w:r>
      <w:hyperlink r:id="rId10">
        <w:r>
          <w:rPr>
            <w:rStyle w:val="Internetovodkaz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https://www.kapelapristav.cz/</w:t>
        </w:r>
        <w:r>
          <w:rPr>
            <w:rStyle w:val="Internetovodkaz"/>
            <w:b w:val="false"/>
            <w:caps w:val="false"/>
            <w:smallCaps w:val="false"/>
            <w:strike w:val="false"/>
            <w:dstrike w:val="false"/>
            <w:color w:val="000000"/>
            <w:u w:val="none"/>
            <w:effect w:val="none"/>
          </w:rPr>
          <w:t xml:space="preserve"> </w:t>
        </w:r>
      </w:hyperlink>
      <w:hyperlink r:id="rId11">
        <w:r>
          <w:rPr>
            <w:rStyle w:val="Internetovodkaz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https://bandzone.cz/pristavbrno</w:t>
        </w:r>
      </w:hyperlink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</w:p>
    <w:p>
      <w:pPr>
        <w:pStyle w:val="Tlotextu"/>
        <w:bidi w:val="0"/>
        <w:spacing w:lineRule="auto" w:line="331" w:before="0" w:after="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Affetto - </w:t>
      </w:r>
      <w:hyperlink r:id="rId12">
        <w:r>
          <w:rPr>
            <w:rStyle w:val="Internetovodkaz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https://www.affetto.cz/</w:t>
        </w:r>
      </w:hyperlink>
    </w:p>
    <w:p>
      <w:pPr>
        <w:pStyle w:val="Tlotextu"/>
        <w:bidi w:val="0"/>
        <w:spacing w:lineRule="auto" w:line="331" w:before="0" w:after="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Pokáč - </w:t>
      </w:r>
      <w:hyperlink r:id="rId13">
        <w:r>
          <w:rPr>
            <w:rStyle w:val="Internetovodkaz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https://pokac.cz/</w:t>
        </w:r>
      </w:hyperlink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hyperlink r:id="rId14">
        <w:r>
          <w:rPr>
            <w:rStyle w:val="Internetovodkaz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https://bandzone.cz/pokac</w:t>
        </w:r>
      </w:hyperlink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Tlotextu"/>
        <w:rPr/>
      </w:pPr>
      <w:r>
        <w:rPr/>
      </w:r>
    </w:p>
    <w:p>
      <w:pPr>
        <w:pStyle w:val="Tlotextu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Liga vozíčkářů</w:t>
      </w:r>
    </w:p>
    <w:p>
      <w:pPr>
        <w:pStyle w:val="Tlotextu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30 let už Liga vozíčkářů pomáhá objevit lidem s tělesným postižením jejich potenciál. Podporuje je na cestě k samostatnosti, k aktivnímu a naplněnému životu. Mezi jejich klienty patří především lidé s dětskou mozkovou obrnou, se svalovými atrofiemi a s jinými vrozenými vadami, pomáhá lidem s chronickým onemocněním i s různými kombinacemi zdravotních komplikací. Stěžejními službami jsou osobní asistence, sociální rehabilitace, centrum denních služeb a odborné poradenství, v současné době vzniká nový program Klíč k samostatnosti, který mimo jiné zahrnuje i vznik tréninkového bytu s různými technologickými vychytávkami. Liga vozíčkářů sídlí v ulici Bzenecká 23, Brno - Vinohrady. </w:t>
      </w:r>
    </w:p>
    <w:p>
      <w:pPr>
        <w:pStyle w:val="Tlotextu"/>
        <w:rPr/>
      </w:pPr>
      <w:r>
        <w:rPr/>
      </w:r>
    </w:p>
    <w:p>
      <w:pPr>
        <w:pStyle w:val="Tlotextu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Divadlo BARKA, otevřený kulturní prostor Ligy vozíčkářů</w:t>
      </w:r>
    </w:p>
    <w:p>
      <w:pPr>
        <w:pStyle w:val="Tlotextu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Kromě výše zmíněných pestrých aktivit Liga vozíčkářů už přes 25 let provozuje Divadlo BARKA. V něm nacház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í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útočiště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zhruba čtyřicítka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integrovan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ých,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ale i běžn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ých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amatérsk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ých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, poloprofesionální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ch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, taneční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ch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i činoherní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ch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soubor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ů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 Člověk s hendikepem tak má prostor k uměleckým aktivitám, které se kvalitou často rovnají profesionálním výkonům. S tím je samozřejmě spojen i seberozvoj a uplatnění se ve společnosti. Konají se zde i různé festivaly, promítání, koncerty, natáčí se zde klipy a filmy… to vše na adrese Svatopluka Čecha 35a, Brno - Královo Pole. </w:t>
      </w:r>
    </w:p>
    <w:p>
      <w:pPr>
        <w:pStyle w:val="Tlotextu"/>
        <w:rPr/>
      </w:pPr>
      <w:r>
        <w:rPr/>
        <w:br/>
      </w:r>
    </w:p>
    <w:p>
      <w:pPr>
        <w:pStyle w:val="Normal"/>
        <w:spacing w:before="0" w:after="120"/>
        <w:ind w:hanging="0"/>
        <w:rPr>
          <w:b/>
          <w:b/>
          <w:sz w:val="20"/>
        </w:rPr>
      </w:pPr>
      <w:r>
        <w:rPr>
          <w:b/>
          <w:sz w:val="20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ee"/>
    <w:family w:val="swiss"/>
    <w:pitch w:val="variable"/>
  </w:font>
  <w:font w:name="Calibri Light">
    <w:charset w:val="ee"/>
    <w:family w:val="swiss"/>
    <w:pitch w:val="variable"/>
  </w:font>
  <w:font w:name="Aria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360" w:before="0" w:after="120"/>
      <w:ind w:firstLine="567"/>
      <w:jc w:val="both"/>
    </w:pPr>
    <w:rPr>
      <w:rFonts w:ascii="Arial" w:hAnsi="Arial" w:eastAsia="Calibri" w:cs="Arial"/>
      <w:color w:val="595959"/>
      <w:sz w:val="22"/>
      <w:szCs w:val="22"/>
      <w:lang w:val="cs-CZ" w:bidi="ar-SA" w:eastAsia="zh-CN"/>
    </w:rPr>
  </w:style>
  <w:style w:type="paragraph" w:styleId="Nadpis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563C1"/>
      <w:u w:val="single"/>
    </w:rPr>
  </w:style>
  <w:style w:type="character" w:styleId="NzevChar">
    <w:name w:val="Název Char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Nadpis2Char">
    <w:name w:val="Nadpis 2 Char"/>
    <w:qFormat/>
    <w:rPr>
      <w:rFonts w:ascii="Calibri Light" w:hAnsi="Calibri Light" w:eastAsia="Times New Roman" w:cs="Times New Roman"/>
      <w:color w:val="2E74B5"/>
      <w:sz w:val="26"/>
      <w:szCs w:val="26"/>
    </w:rPr>
  </w:style>
  <w:style w:type="paragraph" w:styleId="Nadpis">
    <w:name w:val="Nadpis"/>
    <w:basedOn w:val="Normal"/>
    <w:next w:val="Normal"/>
    <w:qFormat/>
    <w:pPr>
      <w:spacing w:lineRule="auto" w:line="240" w:before="0" w:after="0"/>
      <w:contextualSpacing/>
    </w:pPr>
    <w:rPr>
      <w:rFonts w:ascii="Calibri Light" w:hAnsi="Calibri Light" w:eastAsia="Times New Roman" w:cs="Times New Roman"/>
      <w:color w:val="000000"/>
      <w:spacing w:val="-10"/>
      <w:kern w:val="2"/>
      <w:sz w:val="56"/>
      <w:szCs w:val="56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ormal1">
    <w:name w:val="LO-normal"/>
    <w:qFormat/>
    <w:pPr>
      <w:widowControl/>
      <w:bidi w:val="0"/>
      <w:spacing w:lineRule="auto" w:line="276"/>
      <w:jc w:val="left"/>
    </w:pPr>
    <w:rPr>
      <w:rFonts w:ascii="Liberation Serif" w:hAnsi="Liberation Serif" w:eastAsia="Noto Serif CJK SC" w:cs="Lohit Devanagari"/>
      <w:color w:val="auto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divadlobarka.cz/" TargetMode="External"/><Relationship Id="rId5" Type="http://schemas.openxmlformats.org/officeDocument/2006/relationships/hyperlink" Target="mailto:aneta.vidurova@ligavozic.cz" TargetMode="External"/><Relationship Id="rId6" Type="http://schemas.openxmlformats.org/officeDocument/2006/relationships/hyperlink" Target="http://www.divadlobarka.cz/" TargetMode="External"/><Relationship Id="rId7" Type="http://schemas.openxmlformats.org/officeDocument/2006/relationships/hyperlink" Target="https://bandzone.cz/panenkavyzuta" TargetMode="External"/><Relationship Id="rId8" Type="http://schemas.openxmlformats.org/officeDocument/2006/relationships/hyperlink" Target="http://www.ftprim.cz/" TargetMode="External"/><Relationship Id="rId9" Type="http://schemas.openxmlformats.org/officeDocument/2006/relationships/hyperlink" Target="https://bandzone.cz/ftprim" TargetMode="External"/><Relationship Id="rId10" Type="http://schemas.openxmlformats.org/officeDocument/2006/relationships/hyperlink" Target="https://www.kapelapristav.cz/" TargetMode="External"/><Relationship Id="rId11" Type="http://schemas.openxmlformats.org/officeDocument/2006/relationships/hyperlink" Target="https://bandzone.cz/pristavbrno" TargetMode="External"/><Relationship Id="rId12" Type="http://schemas.openxmlformats.org/officeDocument/2006/relationships/hyperlink" Target="https://www.affetto.cz/" TargetMode="External"/><Relationship Id="rId13" Type="http://schemas.openxmlformats.org/officeDocument/2006/relationships/hyperlink" Target="https://pokac.cz/" TargetMode="External"/><Relationship Id="rId14" Type="http://schemas.openxmlformats.org/officeDocument/2006/relationships/hyperlink" Target="https://bandzone.cz/pokac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LibreOffice/6.2.8.2$Linux_X86_64 LibreOffice_project/20$Build-2</Application>
  <Pages>3</Pages>
  <Words>573</Words>
  <Characters>3471</Characters>
  <CharactersWithSpaces>4045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2017-10-03T20:27:00Z</dcterms:created>
  <dc:creator>aneta.vidurova</dc:creator>
  <dc:description/>
  <cp:keywords/>
  <dc:language>cs-CZ</dc:language>
  <cp:lastModifiedBy/>
  <dcterms:modified xsi:type="dcterms:W3CDTF">2020-01-16T06:44:39Z</dcterms:modified>
  <cp:revision>4</cp:revision>
  <dc:subject/>
  <dc:title/>
</cp:coreProperties>
</file>